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C2AB" w14:textId="07942696" w:rsidR="00D56EDC" w:rsidRPr="00D56EDC" w:rsidRDefault="00D56EDC" w:rsidP="00D56EDC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D56EDC">
        <w:rPr>
          <w:rFonts w:ascii="Calibri" w:hAnsi="Calibri" w:cs="Calibri"/>
          <w:noProof/>
        </w:rPr>
        <w:drawing>
          <wp:inline distT="0" distB="0" distL="0" distR="0" wp14:anchorId="4307BA6D" wp14:editId="3426247F">
            <wp:extent cx="6120130" cy="5353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E852E" w14:textId="77777777" w:rsidR="00D56EDC" w:rsidRDefault="00D56EDC" w:rsidP="00D56EDC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5A47DA0D" w14:textId="77777777" w:rsidR="00D56EDC" w:rsidRDefault="00D56EDC" w:rsidP="00D56EDC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0CD9BD80" w14:textId="5BF828F3" w:rsidR="00D56EDC" w:rsidRPr="00D56EDC" w:rsidRDefault="00D56EDC" w:rsidP="002F374B">
      <w:pPr>
        <w:spacing w:after="60" w:line="320" w:lineRule="atLeast"/>
        <w:jc w:val="both"/>
        <w:rPr>
          <w:rFonts w:ascii="Calibri" w:hAnsi="Calibri" w:cs="Calibri"/>
          <w:b/>
          <w:bCs/>
        </w:rPr>
      </w:pPr>
      <w:r w:rsidRPr="00D56EDC">
        <w:rPr>
          <w:rFonts w:ascii="Calibri" w:hAnsi="Calibri" w:cs="Calibri"/>
          <w:b/>
          <w:bCs/>
        </w:rPr>
        <w:t>Titolo del progetto</w:t>
      </w:r>
    </w:p>
    <w:p w14:paraId="4D3FEC04" w14:textId="77777777" w:rsidR="00DA1912" w:rsidRPr="00DA1912" w:rsidRDefault="00DA1912" w:rsidP="00DA1912">
      <w:pPr>
        <w:spacing w:after="60" w:line="320" w:lineRule="atLeast"/>
        <w:jc w:val="both"/>
        <w:rPr>
          <w:rFonts w:ascii="Calibri" w:hAnsi="Calibri" w:cs="Calibri"/>
        </w:rPr>
      </w:pPr>
      <w:r w:rsidRPr="00DA1912">
        <w:rPr>
          <w:rFonts w:ascii="Calibri" w:hAnsi="Calibri" w:cs="Calibri"/>
        </w:rPr>
        <w:t>ECO 4.0 DI QUALITA’: COME DIGITALIZZARE E INTERCONNETTERE TUTTI I PROCESSI, DALLO SFRIDO DELLA MATERIA PRIMA AI CONTROLLI QUALITA’ PRE SPEDIZIONE</w:t>
      </w:r>
    </w:p>
    <w:p w14:paraId="60C1C922" w14:textId="77777777" w:rsidR="00DA1912" w:rsidRDefault="00DA1912" w:rsidP="002F374B">
      <w:pPr>
        <w:spacing w:after="60" w:line="320" w:lineRule="atLeast"/>
        <w:jc w:val="both"/>
        <w:rPr>
          <w:rFonts w:ascii="Calibri" w:hAnsi="Calibri" w:cs="Calibri"/>
          <w:b/>
          <w:bCs/>
        </w:rPr>
      </w:pPr>
    </w:p>
    <w:p w14:paraId="0E910921" w14:textId="14537525" w:rsidR="00D56EDC" w:rsidRPr="00D56EDC" w:rsidRDefault="00D56EDC" w:rsidP="002F374B">
      <w:pPr>
        <w:spacing w:after="60" w:line="320" w:lineRule="atLeast"/>
        <w:jc w:val="both"/>
        <w:rPr>
          <w:rFonts w:ascii="Calibri" w:hAnsi="Calibri" w:cs="Calibri"/>
          <w:b/>
          <w:bCs/>
        </w:rPr>
      </w:pPr>
      <w:r w:rsidRPr="00D56EDC">
        <w:rPr>
          <w:rFonts w:ascii="Calibri" w:hAnsi="Calibri" w:cs="Calibri"/>
          <w:b/>
          <w:bCs/>
        </w:rPr>
        <w:t>Bando</w:t>
      </w:r>
    </w:p>
    <w:p w14:paraId="71901F56" w14:textId="302D049B" w:rsidR="00D56EDC" w:rsidRDefault="00D56EDC" w:rsidP="00DA1912">
      <w:pPr>
        <w:spacing w:after="60" w:line="3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Regione Emilia-Romagna </w:t>
      </w:r>
      <w:r w:rsidR="00DA1912">
        <w:rPr>
          <w:rFonts w:ascii="Calibri" w:hAnsi="Calibri" w:cs="Calibri"/>
        </w:rPr>
        <w:t>–</w:t>
      </w:r>
      <w:r w:rsidRPr="00D56EDC">
        <w:rPr>
          <w:rFonts w:ascii="Calibri" w:hAnsi="Calibri" w:cs="Calibri"/>
        </w:rPr>
        <w:t xml:space="preserve"> </w:t>
      </w:r>
      <w:r w:rsidR="00DA1912">
        <w:rPr>
          <w:rFonts w:ascii="Calibri" w:hAnsi="Calibri" w:cs="Calibri"/>
        </w:rPr>
        <w:t>Bando per la transizione digitale delle imprese artigiane</w:t>
      </w:r>
      <w:r w:rsidR="008C509C">
        <w:rPr>
          <w:rFonts w:ascii="Calibri" w:hAnsi="Calibri" w:cs="Calibri"/>
        </w:rPr>
        <w:t xml:space="preserve"> </w:t>
      </w:r>
    </w:p>
    <w:p w14:paraId="1BCE9BF1" w14:textId="370C94E4" w:rsidR="00DA1912" w:rsidRDefault="008C509C" w:rsidP="00F53CF3">
      <w:pPr>
        <w:spacing w:after="60" w:line="3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D.G.R. 1633/2021 </w:t>
      </w:r>
      <w:r w:rsidR="00AB36AF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F53CF3" w:rsidRPr="00F53CF3">
        <w:rPr>
          <w:rFonts w:ascii="Calibri" w:hAnsi="Calibri" w:cs="Calibri"/>
        </w:rPr>
        <w:t>Por</w:t>
      </w:r>
      <w:r w:rsidR="00AB36AF">
        <w:rPr>
          <w:rFonts w:ascii="Calibri" w:hAnsi="Calibri" w:cs="Calibri"/>
        </w:rPr>
        <w:t xml:space="preserve"> </w:t>
      </w:r>
      <w:r w:rsidR="00F53CF3" w:rsidRPr="00F53CF3">
        <w:rPr>
          <w:rFonts w:ascii="Calibri" w:hAnsi="Calibri" w:cs="Calibri"/>
        </w:rPr>
        <w:t>Fesr 2014-2020, Asse 3, Azione 3.5.2 e Legge regionale n. 1/2010</w:t>
      </w:r>
    </w:p>
    <w:p w14:paraId="500FC5C4" w14:textId="77777777" w:rsidR="00D56EDC" w:rsidRPr="00D56EDC" w:rsidRDefault="00D56EDC" w:rsidP="002F374B">
      <w:pPr>
        <w:spacing w:after="60" w:line="320" w:lineRule="atLeast"/>
        <w:jc w:val="both"/>
        <w:rPr>
          <w:rFonts w:ascii="Calibri" w:hAnsi="Calibri" w:cs="Calibri"/>
          <w:b/>
          <w:bCs/>
        </w:rPr>
      </w:pPr>
    </w:p>
    <w:p w14:paraId="4B1D16CC" w14:textId="3CCE43E7" w:rsidR="00D56EDC" w:rsidRPr="00D56EDC" w:rsidRDefault="00D56EDC" w:rsidP="002F374B">
      <w:pPr>
        <w:spacing w:after="60" w:line="320" w:lineRule="atLeast"/>
        <w:jc w:val="both"/>
        <w:rPr>
          <w:rFonts w:ascii="Calibri" w:hAnsi="Calibri" w:cs="Calibri"/>
          <w:b/>
          <w:bCs/>
        </w:rPr>
      </w:pPr>
      <w:r w:rsidRPr="00D56EDC">
        <w:rPr>
          <w:rFonts w:ascii="Calibri" w:hAnsi="Calibri" w:cs="Calibri"/>
          <w:b/>
          <w:bCs/>
        </w:rPr>
        <w:t>Contributo concesso</w:t>
      </w:r>
    </w:p>
    <w:p w14:paraId="7F13364A" w14:textId="2CC1CB02" w:rsidR="00D56EDC" w:rsidRDefault="00F53CF3" w:rsidP="002F374B">
      <w:pPr>
        <w:spacing w:after="60" w:line="32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40.000,00</w:t>
      </w:r>
      <w:r w:rsidR="00C53E12">
        <w:rPr>
          <w:rFonts w:ascii="Calibri" w:hAnsi="Calibri" w:cs="Calibri"/>
        </w:rPr>
        <w:t xml:space="preserve"> €</w:t>
      </w:r>
    </w:p>
    <w:p w14:paraId="6DDCDEFC" w14:textId="01BFA7FC" w:rsidR="002F374B" w:rsidRDefault="002F374B" w:rsidP="002F374B">
      <w:pPr>
        <w:spacing w:after="60" w:line="320" w:lineRule="atLeast"/>
        <w:jc w:val="both"/>
        <w:rPr>
          <w:rFonts w:ascii="Calibri" w:hAnsi="Calibri" w:cs="Calibri"/>
        </w:rPr>
      </w:pPr>
    </w:p>
    <w:p w14:paraId="309C2984" w14:textId="541649EA" w:rsidR="00C53E12" w:rsidRPr="00C53E12" w:rsidRDefault="00C53E12" w:rsidP="002F374B">
      <w:pPr>
        <w:spacing w:after="60" w:line="320" w:lineRule="atLeast"/>
        <w:jc w:val="both"/>
        <w:rPr>
          <w:rFonts w:ascii="Calibri" w:hAnsi="Calibri" w:cs="Calibri"/>
          <w:b/>
          <w:bCs/>
        </w:rPr>
      </w:pPr>
      <w:r w:rsidRPr="00C53E12">
        <w:rPr>
          <w:rFonts w:ascii="Calibri" w:hAnsi="Calibri" w:cs="Calibri"/>
          <w:b/>
          <w:bCs/>
        </w:rPr>
        <w:t>Descrizione del progetto</w:t>
      </w:r>
    </w:p>
    <w:p w14:paraId="4CC2917F" w14:textId="60D2290D" w:rsidR="00C53E12" w:rsidRDefault="00AB36AF" w:rsidP="00AB36AF">
      <w:pPr>
        <w:spacing w:after="60" w:line="320" w:lineRule="atLeast"/>
        <w:jc w:val="both"/>
        <w:rPr>
          <w:rFonts w:ascii="Calibri" w:hAnsi="Calibri" w:cs="Calibri"/>
        </w:rPr>
      </w:pPr>
      <w:r w:rsidRPr="00AB36AF">
        <w:rPr>
          <w:rFonts w:ascii="Calibri" w:hAnsi="Calibri" w:cs="Calibri"/>
        </w:rPr>
        <w:t>Investimenti in strumenti e soluzioni digitali utili da un lato per rendere più efficiente e misurabile il processo produttivo,</w:t>
      </w:r>
      <w:r>
        <w:rPr>
          <w:rFonts w:ascii="Calibri" w:hAnsi="Calibri" w:cs="Calibri"/>
        </w:rPr>
        <w:t xml:space="preserve"> </w:t>
      </w:r>
      <w:r w:rsidRPr="00AB36AF">
        <w:rPr>
          <w:rFonts w:ascii="Calibri" w:hAnsi="Calibri" w:cs="Calibri"/>
        </w:rPr>
        <w:t>dall’altro per condividere informazioni tra le diverse funzioni aziendali e lungo la filiera con clienti e/o fornitori al fine di</w:t>
      </w:r>
      <w:r>
        <w:rPr>
          <w:rFonts w:ascii="Calibri" w:hAnsi="Calibri" w:cs="Calibri"/>
        </w:rPr>
        <w:t xml:space="preserve"> </w:t>
      </w:r>
      <w:r w:rsidRPr="00AB36AF">
        <w:rPr>
          <w:rFonts w:ascii="Calibri" w:hAnsi="Calibri" w:cs="Calibri"/>
        </w:rPr>
        <w:t>garantire una maggiore tracciabilità, sostenibilità e qualità dei prodotti, dalle fasi di controllo qualità alle fasi di gestione</w:t>
      </w:r>
      <w:r>
        <w:rPr>
          <w:rFonts w:ascii="Calibri" w:hAnsi="Calibri" w:cs="Calibri"/>
        </w:rPr>
        <w:t xml:space="preserve"> </w:t>
      </w:r>
      <w:r w:rsidRPr="00AB36AF">
        <w:rPr>
          <w:rFonts w:ascii="Calibri" w:hAnsi="Calibri" w:cs="Calibri"/>
        </w:rPr>
        <w:t>degli scarti di produzione.</w:t>
      </w:r>
    </w:p>
    <w:p w14:paraId="6A5EA173" w14:textId="77777777" w:rsidR="00AB36AF" w:rsidRPr="00D56EDC" w:rsidRDefault="00AB36AF" w:rsidP="00AB36AF">
      <w:pPr>
        <w:spacing w:after="60" w:line="320" w:lineRule="atLeast"/>
        <w:jc w:val="both"/>
        <w:rPr>
          <w:rFonts w:ascii="Calibri" w:hAnsi="Calibri" w:cs="Calibri"/>
        </w:rPr>
      </w:pPr>
    </w:p>
    <w:p w14:paraId="3147844F" w14:textId="0DD7FE6A" w:rsidR="00D56EDC" w:rsidRPr="00D56EDC" w:rsidRDefault="00D56EDC" w:rsidP="002F374B">
      <w:pPr>
        <w:spacing w:after="60" w:line="320" w:lineRule="atLeast"/>
        <w:jc w:val="both"/>
        <w:rPr>
          <w:rFonts w:ascii="Calibri" w:hAnsi="Calibri" w:cs="Calibri"/>
          <w:b/>
          <w:bCs/>
        </w:rPr>
      </w:pPr>
      <w:r w:rsidRPr="00D56EDC">
        <w:rPr>
          <w:rFonts w:ascii="Calibri" w:hAnsi="Calibri" w:cs="Calibri"/>
          <w:b/>
          <w:bCs/>
        </w:rPr>
        <w:t>Obiettivi</w:t>
      </w:r>
    </w:p>
    <w:p w14:paraId="4033226D" w14:textId="1520A36D" w:rsidR="002F374B" w:rsidRDefault="00AB36AF" w:rsidP="00AB36AF">
      <w:pPr>
        <w:spacing w:after="60" w:line="320" w:lineRule="atLeast"/>
        <w:jc w:val="both"/>
        <w:rPr>
          <w:rFonts w:ascii="Calibri" w:hAnsi="Calibri" w:cs="Calibri"/>
        </w:rPr>
      </w:pPr>
      <w:r w:rsidRPr="00AB36AF">
        <w:rPr>
          <w:rFonts w:ascii="Calibri" w:hAnsi="Calibri" w:cs="Calibri"/>
        </w:rPr>
        <w:t>L’obiettivo del progetto è quello di proseguire il percorso di digitalizzazione in ottica Transizione 4.0, interconnettendo alla</w:t>
      </w:r>
      <w:r>
        <w:rPr>
          <w:rFonts w:ascii="Calibri" w:hAnsi="Calibri" w:cs="Calibri"/>
        </w:rPr>
        <w:t xml:space="preserve"> </w:t>
      </w:r>
      <w:r w:rsidRPr="00AB36AF">
        <w:rPr>
          <w:rFonts w:ascii="Calibri" w:hAnsi="Calibri" w:cs="Calibri"/>
        </w:rPr>
        <w:t>rete aziendale tutto ciò che riguarda le materie di misurazione di decimi di micro e lo smaltimento dello sfrido generando</w:t>
      </w:r>
      <w:r>
        <w:rPr>
          <w:rFonts w:ascii="Calibri" w:hAnsi="Calibri" w:cs="Calibri"/>
        </w:rPr>
        <w:t xml:space="preserve"> </w:t>
      </w:r>
      <w:r w:rsidRPr="00AB36AF">
        <w:rPr>
          <w:rFonts w:ascii="Calibri" w:hAnsi="Calibri" w:cs="Calibri"/>
        </w:rPr>
        <w:t>l’impatto ecologico più basso possibile.</w:t>
      </w:r>
    </w:p>
    <w:p w14:paraId="10DD3F96" w14:textId="77777777" w:rsidR="00AB36AF" w:rsidRPr="00D56EDC" w:rsidRDefault="00AB36AF" w:rsidP="00AB36AF">
      <w:pPr>
        <w:spacing w:after="60" w:line="320" w:lineRule="atLeast"/>
        <w:jc w:val="both"/>
        <w:rPr>
          <w:rFonts w:ascii="Calibri" w:hAnsi="Calibri" w:cs="Calibri"/>
        </w:rPr>
      </w:pPr>
    </w:p>
    <w:p w14:paraId="44B81581" w14:textId="325F11EF" w:rsidR="00D56EDC" w:rsidRPr="00D56EDC" w:rsidRDefault="00D56EDC" w:rsidP="002F374B">
      <w:pPr>
        <w:spacing w:after="60" w:line="320" w:lineRule="atLeast"/>
        <w:jc w:val="both"/>
        <w:rPr>
          <w:rFonts w:ascii="Calibri" w:hAnsi="Calibri" w:cs="Calibri"/>
          <w:b/>
          <w:bCs/>
        </w:rPr>
      </w:pPr>
      <w:r w:rsidRPr="00D56EDC">
        <w:rPr>
          <w:rFonts w:ascii="Calibri" w:hAnsi="Calibri" w:cs="Calibri"/>
          <w:b/>
          <w:bCs/>
        </w:rPr>
        <w:t xml:space="preserve">Risultati </w:t>
      </w:r>
    </w:p>
    <w:p w14:paraId="5117ED1D" w14:textId="26E87164" w:rsidR="00D56EDC" w:rsidRDefault="00AB36AF" w:rsidP="00AB36AF">
      <w:pPr>
        <w:spacing w:after="60" w:line="320" w:lineRule="atLeast"/>
        <w:jc w:val="both"/>
      </w:pPr>
      <w:r w:rsidRPr="00AB36AF">
        <w:rPr>
          <w:rFonts w:ascii="Calibri" w:eastAsia="Arial" w:hAnsi="Calibri" w:cs="Calibri"/>
        </w:rPr>
        <w:t>L’obiettivo del progetto è quello di proseguire il percorso di digitalizzazione in ottica Transizione 4.0, interconnettendo alla</w:t>
      </w:r>
      <w:r>
        <w:rPr>
          <w:rFonts w:ascii="Calibri" w:eastAsia="Arial" w:hAnsi="Calibri" w:cs="Calibri"/>
        </w:rPr>
        <w:t xml:space="preserve"> </w:t>
      </w:r>
      <w:r w:rsidRPr="00AB36AF">
        <w:rPr>
          <w:rFonts w:ascii="Calibri" w:eastAsia="Arial" w:hAnsi="Calibri" w:cs="Calibri"/>
        </w:rPr>
        <w:t>rete aziendale tutto ciò che riguarda le materie di misurazione di decimi di micro e lo smaltimento dello sfrido generando</w:t>
      </w:r>
      <w:r>
        <w:rPr>
          <w:rFonts w:ascii="Calibri" w:eastAsia="Arial" w:hAnsi="Calibri" w:cs="Calibri"/>
        </w:rPr>
        <w:t xml:space="preserve"> </w:t>
      </w:r>
      <w:r w:rsidRPr="00AB36AF">
        <w:rPr>
          <w:rFonts w:ascii="Calibri" w:eastAsia="Arial" w:hAnsi="Calibri" w:cs="Calibri"/>
        </w:rPr>
        <w:t>l’impatto ecologico più basso possibile.</w:t>
      </w:r>
    </w:p>
    <w:sectPr w:rsidR="00D56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1D0"/>
    <w:multiLevelType w:val="hybridMultilevel"/>
    <w:tmpl w:val="44D2AB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02"/>
    <w:multiLevelType w:val="hybridMultilevel"/>
    <w:tmpl w:val="B9E4F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9788B"/>
    <w:multiLevelType w:val="hybridMultilevel"/>
    <w:tmpl w:val="61DEFAF4"/>
    <w:lvl w:ilvl="0" w:tplc="747C4F5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6AC3153"/>
    <w:multiLevelType w:val="hybridMultilevel"/>
    <w:tmpl w:val="7C90039E"/>
    <w:lvl w:ilvl="0" w:tplc="377637B4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6DC48EE"/>
    <w:multiLevelType w:val="hybridMultilevel"/>
    <w:tmpl w:val="4D8077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DC"/>
    <w:rsid w:val="002F374B"/>
    <w:rsid w:val="0036207A"/>
    <w:rsid w:val="003C1EF4"/>
    <w:rsid w:val="00481316"/>
    <w:rsid w:val="004D416F"/>
    <w:rsid w:val="008C509C"/>
    <w:rsid w:val="00AB36AF"/>
    <w:rsid w:val="00B47886"/>
    <w:rsid w:val="00C53E12"/>
    <w:rsid w:val="00D262B0"/>
    <w:rsid w:val="00D56EDC"/>
    <w:rsid w:val="00DA1912"/>
    <w:rsid w:val="00F5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6920"/>
  <w15:chartTrackingRefBased/>
  <w15:docId w15:val="{8E92BD96-97C9-4885-8B41-477D75A7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1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F37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374B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F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860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single" w:sz="48" w:space="15" w:color="C1C1C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Carlotti</dc:creator>
  <cp:keywords/>
  <dc:description/>
  <cp:lastModifiedBy>Francesca Carlotti</cp:lastModifiedBy>
  <cp:revision>14</cp:revision>
  <dcterms:created xsi:type="dcterms:W3CDTF">2020-10-02T12:01:00Z</dcterms:created>
  <dcterms:modified xsi:type="dcterms:W3CDTF">2022-02-23T09:25:00Z</dcterms:modified>
</cp:coreProperties>
</file>